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2240A" w14:textId="74A9A994" w:rsidR="00056F9F" w:rsidRPr="00056F9F" w:rsidRDefault="00056F9F" w:rsidP="00B56F8E">
      <w:pPr>
        <w:spacing w:after="0" w:line="480" w:lineRule="auto"/>
        <w:jc w:val="center"/>
        <w:rPr>
          <w:rFonts w:ascii="Times New Roman" w:eastAsiaTheme="minorEastAsia" w:hAnsi="Times New Roman" w:cs="Times New Roman"/>
          <w:sz w:val="24"/>
          <w:szCs w:val="24"/>
          <w:lang w:eastAsia="en-IN"/>
        </w:rPr>
      </w:pPr>
      <w:r w:rsidRPr="00056F9F">
        <w:rPr>
          <w:rFonts w:ascii="Times New Roman" w:eastAsia="Times New Roman" w:hAnsi="Times New Roman" w:cs="Times New Roman"/>
          <w:b/>
          <w:bCs/>
          <w:sz w:val="24"/>
          <w:szCs w:val="24"/>
          <w:u w:val="single"/>
          <w:lang w:eastAsia="en-IN"/>
        </w:rPr>
        <w:t>Teaching Plan</w:t>
      </w:r>
      <w:r w:rsidRPr="00056F9F">
        <w:rPr>
          <w:rFonts w:ascii="Times New Roman" w:eastAsiaTheme="minorEastAsia" w:hAnsi="Times New Roman" w:cs="Times New Roman"/>
          <w:sz w:val="24"/>
          <w:szCs w:val="24"/>
          <w:lang w:eastAsia="en-IN"/>
        </w:rPr>
        <w:t xml:space="preserve"> </w:t>
      </w:r>
      <w:r w:rsidRPr="00056F9F">
        <w:rPr>
          <w:rFonts w:ascii="Times New Roman" w:eastAsia="Times New Roman" w:hAnsi="Times New Roman" w:cs="Times New Roman"/>
          <w:b/>
          <w:bCs/>
          <w:sz w:val="24"/>
          <w:szCs w:val="24"/>
          <w:lang w:eastAsia="en-IN"/>
        </w:rPr>
        <w:t>Jan 202</w:t>
      </w:r>
      <w:r w:rsidR="00B56F8E">
        <w:rPr>
          <w:rFonts w:ascii="Times New Roman" w:eastAsia="Times New Roman" w:hAnsi="Times New Roman" w:cs="Times New Roman"/>
          <w:b/>
          <w:bCs/>
          <w:sz w:val="24"/>
          <w:szCs w:val="24"/>
          <w:lang w:eastAsia="en-IN"/>
        </w:rPr>
        <w:t>2</w:t>
      </w:r>
      <w:r w:rsidRPr="00056F9F">
        <w:rPr>
          <w:rFonts w:ascii="Times New Roman" w:eastAsia="Times New Roman" w:hAnsi="Times New Roman" w:cs="Times New Roman"/>
          <w:b/>
          <w:bCs/>
          <w:sz w:val="24"/>
          <w:szCs w:val="24"/>
          <w:lang w:eastAsia="en-IN"/>
        </w:rPr>
        <w:t>to April 202</w:t>
      </w:r>
      <w:bookmarkStart w:id="0" w:name="page1"/>
      <w:bookmarkEnd w:id="0"/>
      <w:r w:rsidR="00B56F8E">
        <w:rPr>
          <w:rFonts w:ascii="Times New Roman" w:eastAsia="Times New Roman" w:hAnsi="Times New Roman" w:cs="Times New Roman"/>
          <w:b/>
          <w:bCs/>
          <w:sz w:val="24"/>
          <w:szCs w:val="24"/>
          <w:lang w:eastAsia="en-IN"/>
        </w:rPr>
        <w:t>2</w:t>
      </w:r>
      <w:r w:rsidR="007277A1">
        <w:rPr>
          <w:rFonts w:ascii="Times New Roman" w:eastAsia="Times New Roman" w:hAnsi="Times New Roman" w:cs="Times New Roman"/>
          <w:b/>
          <w:bCs/>
          <w:sz w:val="24"/>
          <w:szCs w:val="24"/>
          <w:lang w:eastAsia="en-IN"/>
        </w:rPr>
        <w:t xml:space="preserve">                                                                              </w:t>
      </w:r>
      <w:r w:rsidRPr="00056F9F">
        <w:rPr>
          <w:rFonts w:ascii="Times New Roman" w:eastAsia="Times New Roman" w:hAnsi="Times New Roman" w:cs="Times New Roman"/>
          <w:b/>
          <w:bCs/>
          <w:sz w:val="24"/>
          <w:szCs w:val="24"/>
          <w:lang w:eastAsia="en-IN"/>
        </w:rPr>
        <w:t>DEPARTMENT OF HISTORY</w:t>
      </w:r>
    </w:p>
    <w:p w14:paraId="74293BFA" w14:textId="77777777" w:rsidR="007277A1" w:rsidRDefault="007277A1" w:rsidP="007277A1">
      <w:pPr>
        <w:spacing w:after="0" w:line="480" w:lineRule="auto"/>
        <w:rPr>
          <w:rFonts w:ascii="Times New Roman" w:eastAsia="Times New Roman" w:hAnsi="Times New Roman" w:cs="Times New Roman"/>
          <w:b/>
          <w:bCs/>
          <w:sz w:val="24"/>
          <w:szCs w:val="24"/>
          <w:lang w:eastAsia="en-IN"/>
        </w:rPr>
      </w:pPr>
      <w:r>
        <w:rPr>
          <w:rFonts w:ascii="Times New Roman" w:eastAsiaTheme="minorEastAsia" w:hAnsi="Times New Roman" w:cs="Times New Roman"/>
          <w:sz w:val="24"/>
          <w:szCs w:val="24"/>
          <w:lang w:eastAsia="en-IN"/>
        </w:rPr>
        <w:t xml:space="preserve">                                                                           </w:t>
      </w:r>
      <w:r w:rsidR="00056F9F" w:rsidRPr="00056F9F">
        <w:rPr>
          <w:rFonts w:ascii="Times New Roman" w:eastAsia="Times New Roman" w:hAnsi="Times New Roman" w:cs="Times New Roman"/>
          <w:b/>
          <w:bCs/>
          <w:sz w:val="24"/>
          <w:szCs w:val="24"/>
          <w:lang w:eastAsia="en-IN"/>
        </w:rPr>
        <w:t>Shyama Prasad Mukherji College for Women</w:t>
      </w:r>
      <w:r w:rsidRPr="007277A1">
        <w:rPr>
          <w:rFonts w:ascii="Times New Roman" w:eastAsia="Times New Roman" w:hAnsi="Times New Roman" w:cs="Times New Roman"/>
          <w:b/>
          <w:bCs/>
          <w:sz w:val="24"/>
          <w:szCs w:val="24"/>
          <w:lang w:eastAsia="en-IN"/>
        </w:rPr>
        <w:t xml:space="preserve"> </w:t>
      </w:r>
    </w:p>
    <w:p w14:paraId="692C72C3" w14:textId="02F3B9CB" w:rsidR="00056F9F" w:rsidRPr="00056F9F" w:rsidRDefault="007277A1" w:rsidP="007277A1">
      <w:pPr>
        <w:spacing w:after="0" w:line="480" w:lineRule="auto"/>
        <w:rPr>
          <w:rFonts w:ascii="Times New Roman" w:eastAsiaTheme="minorEastAsia" w:hAnsi="Times New Roman" w:cs="Times New Roman"/>
          <w:sz w:val="24"/>
          <w:szCs w:val="24"/>
          <w:lang w:eastAsia="en-IN"/>
        </w:rPr>
      </w:pPr>
      <w:r>
        <w:rPr>
          <w:rFonts w:ascii="Times New Roman" w:eastAsia="Times New Roman" w:hAnsi="Times New Roman" w:cs="Times New Roman"/>
          <w:b/>
          <w:bCs/>
          <w:sz w:val="24"/>
          <w:szCs w:val="24"/>
          <w:lang w:eastAsia="en-IN"/>
        </w:rPr>
        <w:t xml:space="preserve">                                                                          </w:t>
      </w:r>
      <w:r w:rsidRPr="00056F9F">
        <w:rPr>
          <w:rFonts w:ascii="Times New Roman" w:eastAsia="Times New Roman" w:hAnsi="Times New Roman" w:cs="Times New Roman"/>
          <w:b/>
          <w:bCs/>
          <w:sz w:val="24"/>
          <w:szCs w:val="24"/>
          <w:lang w:eastAsia="en-IN"/>
        </w:rPr>
        <w:t>University of Delhi</w:t>
      </w:r>
    </w:p>
    <w:p w14:paraId="121B2AB1" w14:textId="77777777" w:rsidR="007277A1" w:rsidRDefault="00056F9F" w:rsidP="007277A1">
      <w:pPr>
        <w:rPr>
          <w:rFonts w:ascii="Times New Roman" w:eastAsiaTheme="minorEastAsia" w:hAnsi="Times New Roman" w:cs="Times New Roman"/>
          <w:sz w:val="24"/>
          <w:szCs w:val="24"/>
          <w:lang w:eastAsia="en-IN"/>
        </w:rPr>
      </w:pPr>
      <w:r w:rsidRPr="00056F9F">
        <w:rPr>
          <w:rFonts w:ascii="Times New Roman" w:eastAsiaTheme="minorEastAsia" w:hAnsi="Times New Roman" w:cs="Times New Roman"/>
          <w:sz w:val="24"/>
          <w:szCs w:val="24"/>
          <w:lang w:eastAsia="en-IN"/>
        </w:rPr>
        <w:t xml:space="preserve"> </w:t>
      </w:r>
    </w:p>
    <w:p w14:paraId="36E296CF" w14:textId="3085A517" w:rsidR="007277A1" w:rsidRDefault="007277A1" w:rsidP="007277A1">
      <w:pPr>
        <w:rPr>
          <w:b/>
          <w:bCs/>
        </w:rPr>
      </w:pPr>
      <w:r w:rsidRPr="0024783B">
        <w:rPr>
          <w:b/>
          <w:bCs/>
        </w:rPr>
        <w:t>Faculty: Mrs</w:t>
      </w:r>
      <w:r>
        <w:rPr>
          <w:b/>
          <w:bCs/>
        </w:rPr>
        <w:t>.</w:t>
      </w:r>
      <w:r w:rsidRPr="0024783B">
        <w:rPr>
          <w:b/>
          <w:bCs/>
        </w:rPr>
        <w:t xml:space="preserve"> Anita Kumari </w:t>
      </w:r>
    </w:p>
    <w:p w14:paraId="693B9002" w14:textId="65C35823" w:rsidR="00056F9F" w:rsidRPr="00056F9F" w:rsidRDefault="007277A1" w:rsidP="00056F9F">
      <w:pPr>
        <w:spacing w:after="0" w:line="480" w:lineRule="auto"/>
        <w:rPr>
          <w:rFonts w:ascii="Times New Roman" w:eastAsiaTheme="minorEastAsia" w:hAnsi="Times New Roman" w:cs="Times New Roman"/>
          <w:sz w:val="24"/>
          <w:szCs w:val="24"/>
          <w:lang w:eastAsia="en-IN"/>
        </w:rPr>
      </w:pPr>
      <w:r>
        <w:rPr>
          <w:rFonts w:ascii="Times New Roman" w:eastAsiaTheme="minorEastAsia" w:hAnsi="Times New Roman" w:cs="Times New Roman"/>
          <w:sz w:val="24"/>
          <w:szCs w:val="24"/>
          <w:lang w:eastAsia="en-IN"/>
        </w:rPr>
        <w:t>Paper name: Archives and museum</w:t>
      </w:r>
      <w:r w:rsidR="00056F9F" w:rsidRPr="00056F9F">
        <w:rPr>
          <w:rFonts w:ascii="Times New Roman" w:eastAsiaTheme="minorEastAsia" w:hAnsi="Times New Roman" w:cs="Times New Roman"/>
          <w:sz w:val="24"/>
          <w:szCs w:val="24"/>
          <w:lang w:eastAsia="en-IN"/>
        </w:rPr>
        <w:t xml:space="preserve">                                        </w:t>
      </w:r>
      <w:r>
        <w:rPr>
          <w:rFonts w:ascii="Times New Roman" w:eastAsiaTheme="minorEastAsia" w:hAnsi="Times New Roman" w:cs="Times New Roman"/>
          <w:sz w:val="24"/>
          <w:szCs w:val="24"/>
          <w:lang w:eastAsia="en-IN"/>
        </w:rPr>
        <w:t xml:space="preserve">                                </w:t>
      </w:r>
    </w:p>
    <w:p w14:paraId="3FC5BC41" w14:textId="7EFF59AF" w:rsidR="0024783B" w:rsidRPr="0024783B" w:rsidRDefault="0024783B">
      <w:pPr>
        <w:rPr>
          <w:b/>
          <w:bCs/>
        </w:rPr>
      </w:pPr>
      <w:r w:rsidRPr="0024783B">
        <w:rPr>
          <w:b/>
          <w:bCs/>
        </w:rPr>
        <w:t xml:space="preserve">Course and </w:t>
      </w:r>
      <w:r w:rsidR="007D2FB8" w:rsidRPr="0024783B">
        <w:rPr>
          <w:b/>
          <w:bCs/>
        </w:rPr>
        <w:t>Year:</w:t>
      </w:r>
      <w:r w:rsidRPr="0024783B">
        <w:rPr>
          <w:b/>
          <w:bCs/>
        </w:rPr>
        <w:t xml:space="preserve"> History </w:t>
      </w:r>
      <w:r w:rsidR="007D2FB8" w:rsidRPr="0024783B">
        <w:rPr>
          <w:b/>
          <w:bCs/>
        </w:rPr>
        <w:t>(</w:t>
      </w:r>
      <w:proofErr w:type="gramStart"/>
      <w:r w:rsidR="007D2FB8" w:rsidRPr="0024783B">
        <w:rPr>
          <w:b/>
          <w:bCs/>
        </w:rPr>
        <w:t>Prog</w:t>
      </w:r>
      <w:r w:rsidRPr="0024783B">
        <w:rPr>
          <w:b/>
          <w:bCs/>
        </w:rPr>
        <w:t xml:space="preserve">) </w:t>
      </w:r>
      <w:r w:rsidR="007277A1">
        <w:rPr>
          <w:b/>
          <w:bCs/>
        </w:rPr>
        <w:t xml:space="preserve"> 4</w:t>
      </w:r>
      <w:proofErr w:type="gramEnd"/>
      <w:r w:rsidR="007277A1">
        <w:rPr>
          <w:b/>
          <w:bCs/>
        </w:rPr>
        <w:t xml:space="preserve"> sem</w:t>
      </w:r>
    </w:p>
    <w:p w14:paraId="1F5F2417" w14:textId="2509457D" w:rsidR="0024783B" w:rsidRPr="0024783B" w:rsidRDefault="0024783B">
      <w:pPr>
        <w:rPr>
          <w:b/>
          <w:bCs/>
        </w:rPr>
      </w:pPr>
      <w:r w:rsidRPr="0024783B">
        <w:rPr>
          <w:b/>
          <w:bCs/>
        </w:rPr>
        <w:t>Taught Individually or shred: Individually Paper: Archives and Museum</w:t>
      </w:r>
    </w:p>
    <w:p w14:paraId="7642A72F" w14:textId="77777777" w:rsidR="00056F9F" w:rsidRDefault="00056F9F" w:rsidP="00056F9F">
      <w:pPr>
        <w:spacing w:line="480" w:lineRule="auto"/>
        <w:rPr>
          <w:b/>
          <w:bCs/>
          <w:sz w:val="24"/>
          <w:szCs w:val="24"/>
        </w:rPr>
      </w:pPr>
      <w:r w:rsidRPr="00DF2CF3">
        <w:rPr>
          <w:b/>
          <w:bCs/>
          <w:sz w:val="24"/>
          <w:szCs w:val="24"/>
        </w:rPr>
        <w:t xml:space="preserve">Complete / </w:t>
      </w:r>
      <w:proofErr w:type="gramStart"/>
      <w:r w:rsidRPr="00DF2CF3">
        <w:rPr>
          <w:b/>
          <w:bCs/>
          <w:sz w:val="24"/>
          <w:szCs w:val="24"/>
        </w:rPr>
        <w:t xml:space="preserve">sharing </w:t>
      </w:r>
      <w:r>
        <w:rPr>
          <w:b/>
          <w:bCs/>
          <w:sz w:val="24"/>
          <w:szCs w:val="24"/>
        </w:rPr>
        <w:t>:</w:t>
      </w:r>
      <w:proofErr w:type="gramEnd"/>
      <w:r>
        <w:rPr>
          <w:b/>
          <w:bCs/>
          <w:sz w:val="24"/>
          <w:szCs w:val="24"/>
        </w:rPr>
        <w:t xml:space="preserve"> Sharing</w:t>
      </w:r>
    </w:p>
    <w:p w14:paraId="2E8C442F" w14:textId="77777777" w:rsidR="007277A1" w:rsidRDefault="0024783B" w:rsidP="007277A1">
      <w:pPr>
        <w:spacing w:line="480" w:lineRule="auto"/>
        <w:rPr>
          <w:b/>
          <w:bCs/>
          <w:sz w:val="24"/>
          <w:szCs w:val="24"/>
        </w:rPr>
      </w:pPr>
      <w:r w:rsidRPr="0024783B">
        <w:rPr>
          <w:b/>
          <w:bCs/>
        </w:rPr>
        <w:t>No. of classes: (per Week) 2 Lectures</w:t>
      </w:r>
    </w:p>
    <w:p w14:paraId="54F34F15" w14:textId="0815272B" w:rsidR="007D2FB8" w:rsidRPr="007277A1" w:rsidRDefault="007D2FB8" w:rsidP="007277A1">
      <w:pPr>
        <w:spacing w:line="480" w:lineRule="auto"/>
        <w:rPr>
          <w:b/>
          <w:bCs/>
          <w:sz w:val="24"/>
          <w:szCs w:val="24"/>
        </w:rPr>
      </w:pPr>
      <w:r w:rsidRPr="007D2FB8">
        <w:rPr>
          <w:b/>
          <w:bCs/>
        </w:rPr>
        <w:t xml:space="preserve">Teaching Learning Process: </w:t>
      </w:r>
    </w:p>
    <w:p w14:paraId="6749F656" w14:textId="0D0D9535" w:rsidR="007D2FB8" w:rsidRDefault="007D2FB8">
      <w:r>
        <w:t>Classroom lectures on the key concepts, case studies</w:t>
      </w:r>
      <w:r w:rsidR="00B803CA">
        <w:t>,</w:t>
      </w:r>
      <w:r>
        <w:t xml:space="preserve"> and important arguments/debates reflected in the course readings. Classroom lectures shall be combined with group discussions on specific readings and presentations stemming from </w:t>
      </w:r>
      <w:r w:rsidR="00B803CA">
        <w:t>fieldwork</w:t>
      </w:r>
      <w:r>
        <w:t xml:space="preserve">. Overall, the </w:t>
      </w:r>
      <w:r w:rsidR="00B803CA">
        <w:t>Teaching-Learning</w:t>
      </w:r>
      <w:r>
        <w:t xml:space="preserve"> Process shall be geared </w:t>
      </w:r>
      <w:r w:rsidR="00B803CA">
        <w:t>toward</w:t>
      </w:r>
      <w:r>
        <w:t xml:space="preserve"> closely linking essential theoretical assessments with active practical work, i.e. the practical/application aspect of historical analysis. Moreover, the process shall work towards providing basic exposure to related fields of studies connected to the discipline history and to avenues of interdisciplinary postgraduate studies.</w:t>
      </w:r>
    </w:p>
    <w:p w14:paraId="6DDA2BB2" w14:textId="77777777" w:rsidR="003F6D50" w:rsidRDefault="003F6D50" w:rsidP="003F6D50">
      <w:r>
        <w:t>Course Objective:</w:t>
      </w:r>
    </w:p>
    <w:p w14:paraId="5D21DD1B" w14:textId="70CA1D74" w:rsidR="003F6D50" w:rsidRDefault="003F6D50" w:rsidP="003F6D50">
      <w:r>
        <w:t xml:space="preserve">The aim of this course is to make the students familiar with the structure and functioning of </w:t>
      </w:r>
      <w:proofErr w:type="gramStart"/>
      <w:r>
        <w:t>both,archives</w:t>
      </w:r>
      <w:proofErr w:type="gramEnd"/>
      <w:r>
        <w:t xml:space="preserve"> and museums in India. This subject will also be taught with a view to give an insight into the aspects of employability in these institutions.</w:t>
      </w:r>
    </w:p>
    <w:p w14:paraId="5ECC97AE" w14:textId="77777777" w:rsidR="003F6D50" w:rsidRDefault="003F6D50" w:rsidP="003F6D50">
      <w:pPr>
        <w:rPr>
          <w:b/>
          <w:bCs/>
        </w:rPr>
      </w:pPr>
    </w:p>
    <w:p w14:paraId="2B33BC24" w14:textId="3097D136" w:rsidR="00056F9F" w:rsidRDefault="003F6D50" w:rsidP="003F6D50">
      <w:pPr>
        <w:rPr>
          <w:b/>
          <w:bCs/>
        </w:rPr>
      </w:pPr>
      <w:r w:rsidRPr="003F6D50">
        <w:rPr>
          <w:b/>
          <w:bCs/>
        </w:rPr>
        <w:t>Unit I: Definition of Archives and Museum: types - digital, virtual, crafts, media;</w:t>
      </w:r>
      <w:r>
        <w:rPr>
          <w:b/>
          <w:bCs/>
        </w:rPr>
        <w:t xml:space="preserve"> </w:t>
      </w:r>
      <w:r w:rsidRPr="003F6D50">
        <w:rPr>
          <w:b/>
          <w:bCs/>
        </w:rPr>
        <w:t>difference between archives, museum and library</w:t>
      </w:r>
    </w:p>
    <w:p w14:paraId="72A83A34" w14:textId="77777777" w:rsidR="003F6D50" w:rsidRDefault="003F6D50" w:rsidP="003F6D50">
      <w:pPr>
        <w:rPr>
          <w:b/>
          <w:bCs/>
        </w:rPr>
      </w:pPr>
      <w:r w:rsidRPr="003F6D50">
        <w:rPr>
          <w:b/>
          <w:bCs/>
        </w:rPr>
        <w:t>This unit defines Archives and Museum. It also elaborates on the types of archives andmuseums which includes; digital, virtual, crafts, media. It also tells the difference betweenarchives, museum and library.</w:t>
      </w:r>
    </w:p>
    <w:p w14:paraId="372EB351" w14:textId="46B04086" w:rsidR="003F6D50" w:rsidRPr="003F6D50" w:rsidRDefault="003F6D50" w:rsidP="003F6D50">
      <w:pPr>
        <w:rPr>
          <w:b/>
          <w:bCs/>
        </w:rPr>
      </w:pPr>
      <w:r w:rsidRPr="003F6D50">
        <w:rPr>
          <w:b/>
          <w:bCs/>
        </w:rPr>
        <w:lastRenderedPageBreak/>
        <w:t xml:space="preserve"> (Teaching Time: 4 Weeks Approx.)</w:t>
      </w:r>
    </w:p>
    <w:p w14:paraId="0712C6D8" w14:textId="5C7364B0" w:rsidR="003F6D50" w:rsidRPr="003F6D50" w:rsidRDefault="003F6D50" w:rsidP="003F6D50">
      <w:pPr>
        <w:rPr>
          <w:b/>
          <w:bCs/>
        </w:rPr>
      </w:pPr>
      <w:r w:rsidRPr="003F6D50">
        <w:rPr>
          <w:b/>
          <w:bCs/>
        </w:rPr>
        <w:t>• Bhattacharya, Sabyasachi. (2018). Archiving the Raj: History of Archival Policy of the</w:t>
      </w:r>
      <w:r>
        <w:rPr>
          <w:b/>
          <w:bCs/>
        </w:rPr>
        <w:t xml:space="preserve"> </w:t>
      </w:r>
      <w:r w:rsidRPr="003F6D50">
        <w:rPr>
          <w:b/>
          <w:bCs/>
        </w:rPr>
        <w:t>Govt. of India with Selected Documents 1858- 1947. Delhi: Oxford University Press.</w:t>
      </w:r>
    </w:p>
    <w:p w14:paraId="0E0798D4" w14:textId="3C8DDEED" w:rsidR="0024783B" w:rsidRDefault="0024783B">
      <w:pPr>
        <w:rPr>
          <w:b/>
          <w:bCs/>
        </w:rPr>
      </w:pPr>
      <w:r w:rsidRPr="0024783B">
        <w:rPr>
          <w:b/>
          <w:bCs/>
        </w:rPr>
        <w:t xml:space="preserve">Unit II: History of </w:t>
      </w:r>
      <w:r w:rsidR="00B803CA">
        <w:rPr>
          <w:b/>
          <w:bCs/>
        </w:rPr>
        <w:t xml:space="preserve">the </w:t>
      </w:r>
      <w:r w:rsidRPr="0024783B">
        <w:rPr>
          <w:b/>
          <w:bCs/>
        </w:rPr>
        <w:t>development of archives and museums in India with one case study each</w:t>
      </w:r>
    </w:p>
    <w:p w14:paraId="48835D23" w14:textId="60BF9FF9" w:rsidR="0024783B" w:rsidRDefault="0024783B" w:rsidP="003F6D50">
      <w:pPr>
        <w:rPr>
          <w:b/>
          <w:bCs/>
        </w:rPr>
      </w:pPr>
      <w:r w:rsidRPr="0024783B">
        <w:rPr>
          <w:b/>
          <w:bCs/>
        </w:rPr>
        <w:t>Collection, documentation, preservation</w:t>
      </w:r>
      <w:r w:rsidR="003F6D50" w:rsidRPr="003F6D50">
        <w:t xml:space="preserve"> </w:t>
      </w:r>
    </w:p>
    <w:p w14:paraId="19F1B034" w14:textId="51EAA933" w:rsidR="00056F9F" w:rsidRDefault="000C62FF">
      <w:r>
        <w:t>: This unit elaborates upon distinct characteristics of collection. It also examines the concerns which govern its documentation and preservation.</w:t>
      </w:r>
    </w:p>
    <w:p w14:paraId="0870830F" w14:textId="69EE82EC" w:rsidR="003F6D50" w:rsidRDefault="003F6D50" w:rsidP="003F6D50">
      <w:pPr>
        <w:pStyle w:val="ListParagraph"/>
      </w:pPr>
      <w:r w:rsidRPr="003F6D50">
        <w:t xml:space="preserve">(Teaching Time: </w:t>
      </w:r>
      <w:r>
        <w:t>6</w:t>
      </w:r>
      <w:r w:rsidRPr="003F6D50">
        <w:t xml:space="preserve"> Weeks Approx.)</w:t>
      </w:r>
    </w:p>
    <w:p w14:paraId="67CF4318" w14:textId="77777777" w:rsidR="003F6D50" w:rsidRPr="003F6D50" w:rsidRDefault="003F6D50" w:rsidP="003F6D50">
      <w:pPr>
        <w:pStyle w:val="ListParagraph"/>
        <w:rPr>
          <w:b/>
          <w:bCs/>
        </w:rPr>
      </w:pPr>
    </w:p>
    <w:p w14:paraId="5A3374AB" w14:textId="52BADDBB" w:rsidR="003F6D50" w:rsidRDefault="007277A1" w:rsidP="007277A1">
      <w:pPr>
        <w:ind w:left="360"/>
      </w:pPr>
      <w:r>
        <w:t>•</w:t>
      </w:r>
      <w:r w:rsidR="000C62FF">
        <w:t xml:space="preserve"> Kathpalia, Y. P. (1973). Conservation and Restoration of Archive Material. Paris: UNESCO.</w:t>
      </w:r>
      <w:r w:rsidR="003F6D50" w:rsidRPr="003F6D50">
        <w:t xml:space="preserve"> </w:t>
      </w:r>
    </w:p>
    <w:p w14:paraId="0B118230" w14:textId="77777777" w:rsidR="003F6D50" w:rsidRDefault="003F6D50" w:rsidP="003F6D50">
      <w:pPr>
        <w:ind w:left="360"/>
      </w:pPr>
    </w:p>
    <w:p w14:paraId="6D4EB93E" w14:textId="0635135D" w:rsidR="003F6D50" w:rsidRPr="003F6D50" w:rsidRDefault="003F6D50" w:rsidP="003F6D50">
      <w:pPr>
        <w:ind w:left="360"/>
        <w:rPr>
          <w:b/>
          <w:bCs/>
        </w:rPr>
      </w:pPr>
      <w:r w:rsidRPr="003F6D50">
        <w:rPr>
          <w:b/>
          <w:bCs/>
        </w:rPr>
        <w:t>Suggested Readings</w:t>
      </w:r>
    </w:p>
    <w:p w14:paraId="00256AAD" w14:textId="494C2882" w:rsidR="003F6D50" w:rsidRDefault="007277A1" w:rsidP="007277A1">
      <w:r>
        <w:t xml:space="preserve">     </w:t>
      </w:r>
      <w:bookmarkStart w:id="1" w:name="_Hlk118058635"/>
      <w:r w:rsidR="003F6D50">
        <w:t>•</w:t>
      </w:r>
      <w:bookmarkEnd w:id="1"/>
      <w:r w:rsidR="003F6D50">
        <w:t xml:space="preserve"> Mathur, Saloni. India by Design: Colonial History and Cultural Display. Berkeley:</w:t>
      </w:r>
    </w:p>
    <w:p w14:paraId="367A18BC" w14:textId="77777777" w:rsidR="003F6D50" w:rsidRDefault="003F6D50" w:rsidP="007277A1">
      <w:pPr>
        <w:ind w:left="360"/>
      </w:pPr>
      <w:r>
        <w:t>University of California.</w:t>
      </w:r>
    </w:p>
    <w:p w14:paraId="0513AC62" w14:textId="0B389EC4" w:rsidR="003F6D50" w:rsidRDefault="007277A1" w:rsidP="007277A1">
      <w:r>
        <w:t xml:space="preserve">     </w:t>
      </w:r>
      <w:r w:rsidR="003F6D50">
        <w:t>• Nair, S. N. (2011). Bio-Deterioration of Museum Materials. Calcutta: Agam Prakashan.</w:t>
      </w:r>
    </w:p>
    <w:p w14:paraId="5EC8E36C" w14:textId="6BB26B09" w:rsidR="003F6D50" w:rsidRDefault="007277A1" w:rsidP="007277A1">
      <w:r>
        <w:t xml:space="preserve">      </w:t>
      </w:r>
      <w:r w:rsidR="003F6D50">
        <w:t>• Sengupta, S. (2004). Experiencing History through Archives. Delhi: Munshiram</w:t>
      </w:r>
    </w:p>
    <w:p w14:paraId="5BC98C6F" w14:textId="0E42F0F4" w:rsidR="003F6D50" w:rsidRDefault="007277A1" w:rsidP="007277A1">
      <w:r>
        <w:t xml:space="preserve">         </w:t>
      </w:r>
      <w:r w:rsidR="003F6D50">
        <w:t>Manoharlal.</w:t>
      </w:r>
    </w:p>
    <w:p w14:paraId="2A66AB30" w14:textId="1B313ADA" w:rsidR="007277A1" w:rsidRPr="007277A1" w:rsidRDefault="007277A1" w:rsidP="007277A1">
      <w:pPr>
        <w:rPr>
          <w:b/>
          <w:bCs/>
        </w:rPr>
      </w:pPr>
      <w:r>
        <w:t xml:space="preserve">       </w:t>
      </w:r>
      <w:r w:rsidR="003F6D50" w:rsidRPr="007277A1">
        <w:rPr>
          <w:b/>
          <w:bCs/>
        </w:rPr>
        <w:t>Teaching Learning Process:</w:t>
      </w:r>
    </w:p>
    <w:p w14:paraId="5CCED396" w14:textId="7BC75DCE" w:rsidR="003F6D50" w:rsidRDefault="003F6D50" w:rsidP="007277A1">
      <w:pPr>
        <w:ind w:left="360"/>
      </w:pPr>
      <w:r>
        <w:t>Classroom lectures on the key concepts, case studies and important arguments/debates reflected</w:t>
      </w:r>
    </w:p>
    <w:p w14:paraId="05980048" w14:textId="77777777" w:rsidR="003F6D50" w:rsidRDefault="003F6D50" w:rsidP="003F6D50">
      <w:pPr>
        <w:ind w:left="360"/>
      </w:pPr>
      <w:r>
        <w:t>in the course readings. Classroom lectures shall be combined with group discussions on specific</w:t>
      </w:r>
    </w:p>
    <w:p w14:paraId="334F7504" w14:textId="77777777" w:rsidR="003F6D50" w:rsidRDefault="003F6D50" w:rsidP="003F6D50">
      <w:pPr>
        <w:ind w:left="360"/>
      </w:pPr>
      <w:r>
        <w:t>readings and presentations stemming from field work. Overall, the Teaching Learning Process</w:t>
      </w:r>
    </w:p>
    <w:p w14:paraId="0A48F066" w14:textId="77777777" w:rsidR="003F6D50" w:rsidRDefault="003F6D50" w:rsidP="003F6D50">
      <w:pPr>
        <w:pStyle w:val="ListParagraph"/>
        <w:numPr>
          <w:ilvl w:val="0"/>
          <w:numId w:val="2"/>
        </w:numPr>
      </w:pPr>
      <w:r>
        <w:t>shall be geared towards closely linking essential theoretical assessments with active practical</w:t>
      </w:r>
    </w:p>
    <w:p w14:paraId="2B3B39A5" w14:textId="77777777" w:rsidR="003F6D50" w:rsidRDefault="003F6D50" w:rsidP="007277A1">
      <w:pPr>
        <w:ind w:left="360"/>
      </w:pPr>
      <w:r>
        <w:t>work, i.e. the practical/application aspect of historical analysis. Moreover, the process shall work</w:t>
      </w:r>
    </w:p>
    <w:p w14:paraId="1A1F3873" w14:textId="77777777" w:rsidR="003F6D50" w:rsidRDefault="003F6D50" w:rsidP="007277A1">
      <w:pPr>
        <w:ind w:left="360"/>
      </w:pPr>
      <w:r>
        <w:t>towards providing basic exposure to related fields of studies connected to the discipline history</w:t>
      </w:r>
    </w:p>
    <w:p w14:paraId="3AC54E86" w14:textId="52932C47" w:rsidR="003F6D50" w:rsidRDefault="007277A1" w:rsidP="007277A1">
      <w:r>
        <w:t xml:space="preserve">        </w:t>
      </w:r>
      <w:r w:rsidR="003F6D50">
        <w:t>and to avenues of interdisciplinary postgraduate studies.</w:t>
      </w:r>
    </w:p>
    <w:p w14:paraId="3E622DBE" w14:textId="77777777" w:rsidR="003F6D50" w:rsidRDefault="003F6D50" w:rsidP="007277A1">
      <w:pPr>
        <w:ind w:left="360"/>
      </w:pPr>
      <w:r>
        <w:t>Assessment methods:</w:t>
      </w:r>
    </w:p>
    <w:p w14:paraId="57819B4D" w14:textId="77777777" w:rsidR="003F6D50" w:rsidRDefault="003F6D50" w:rsidP="007277A1">
      <w:pPr>
        <w:ind w:left="360"/>
      </w:pPr>
      <w:r>
        <w:lastRenderedPageBreak/>
        <w:t>Students will be assessed on the basis of regular group presentations and a detailed (individual)</w:t>
      </w:r>
    </w:p>
    <w:p w14:paraId="222FCB8A" w14:textId="51D0E3E3" w:rsidR="003F6D50" w:rsidRDefault="007277A1" w:rsidP="007277A1">
      <w:r>
        <w:t xml:space="preserve">       </w:t>
      </w:r>
      <w:r w:rsidR="003F6D50">
        <w:t>project submission-cum-presentation. The project has to be based on a field visit/field work.</w:t>
      </w:r>
    </w:p>
    <w:p w14:paraId="1EA03C8F" w14:textId="77777777" w:rsidR="003F6D50" w:rsidRDefault="003F6D50" w:rsidP="007277A1">
      <w:pPr>
        <w:ind w:left="360"/>
      </w:pPr>
      <w:r w:rsidRPr="007277A1">
        <w:rPr>
          <w:b/>
          <w:bCs/>
        </w:rPr>
        <w:t>Internal Assessment</w:t>
      </w:r>
      <w:r>
        <w:t>: 25 Marks</w:t>
      </w:r>
    </w:p>
    <w:p w14:paraId="0440021C" w14:textId="77777777" w:rsidR="003F6D50" w:rsidRDefault="003F6D50" w:rsidP="007277A1">
      <w:pPr>
        <w:ind w:left="360"/>
      </w:pPr>
      <w:r>
        <w:t>Written Exam: 75 Marks</w:t>
      </w:r>
    </w:p>
    <w:p w14:paraId="269D9C94" w14:textId="6139344E" w:rsidR="003F6D50" w:rsidRDefault="007277A1" w:rsidP="007277A1">
      <w:r>
        <w:t xml:space="preserve">        </w:t>
      </w:r>
      <w:r w:rsidR="003F6D50">
        <w:t>Total: 100 Marks</w:t>
      </w:r>
    </w:p>
    <w:p w14:paraId="76ABF9F2" w14:textId="0D4CA366" w:rsidR="000C62FF" w:rsidRPr="007277A1" w:rsidRDefault="003F6D50" w:rsidP="007277A1">
      <w:pPr>
        <w:ind w:left="360"/>
        <w:rPr>
          <w:b/>
          <w:bCs/>
        </w:rPr>
      </w:pPr>
      <w:r>
        <w:t>Keywords:</w:t>
      </w:r>
      <w:r w:rsidR="007277A1" w:rsidRPr="007277A1">
        <w:t xml:space="preserve"> Digital, Archives, Library, Museums, Collections, Preservation, Exhibition</w:t>
      </w:r>
    </w:p>
    <w:sectPr w:rsidR="000C62FF" w:rsidRPr="007277A1" w:rsidSect="00795FC8">
      <w:pgSz w:w="15840" w:h="12240" w:orient="landscape"/>
      <w:pgMar w:top="720" w:right="990" w:bottom="72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51899"/>
    <w:multiLevelType w:val="hybridMultilevel"/>
    <w:tmpl w:val="AD089D9C"/>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EE834C8"/>
    <w:multiLevelType w:val="hybridMultilevel"/>
    <w:tmpl w:val="702836F4"/>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29879713">
    <w:abstractNumId w:val="0"/>
  </w:num>
  <w:num w:numId="2" w16cid:durableId="325283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3B"/>
    <w:rsid w:val="00056F9F"/>
    <w:rsid w:val="000C62FF"/>
    <w:rsid w:val="00107BD5"/>
    <w:rsid w:val="001E020A"/>
    <w:rsid w:val="00216E38"/>
    <w:rsid w:val="0024783B"/>
    <w:rsid w:val="003F6D50"/>
    <w:rsid w:val="00422CD9"/>
    <w:rsid w:val="007277A1"/>
    <w:rsid w:val="00795FC8"/>
    <w:rsid w:val="007D2FB8"/>
    <w:rsid w:val="00B56F8E"/>
    <w:rsid w:val="00B803CA"/>
    <w:rsid w:val="00D81B55"/>
    <w:rsid w:val="00D9176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7E59B"/>
  <w15:chartTrackingRefBased/>
  <w15:docId w15:val="{0E501BEC-5072-4C00-8C34-23D18221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3392</Characters>
  <Application>Microsoft Office Word</Application>
  <DocSecurity>0</DocSecurity>
  <Lines>61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Kirti Anamika</dc:creator>
  <cp:keywords/>
  <dc:description/>
  <cp:lastModifiedBy>Kirti Anamika</cp:lastModifiedBy>
  <cp:revision>3</cp:revision>
  <dcterms:created xsi:type="dcterms:W3CDTF">2022-10-31T18:13:00Z</dcterms:created>
  <dcterms:modified xsi:type="dcterms:W3CDTF">2022-10-31T18:13:00Z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bc3a1a1f1bacf360bd01c1fff8569fb65ebb3ea88a7167c20cbef46df6518e10</vt:lpwstr>
  </property>
</Properties>
</file>